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6662"/>
        <w:gridCol w:w="3300"/>
        <w:gridCol w:w="2194"/>
        <w:gridCol w:w="1452"/>
      </w:tblGrid>
      <w:tr w:rsidR="00FF4546" w:rsidRPr="00FF4546" w:rsidTr="00FF4546">
        <w:trPr>
          <w:trHeight w:val="398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4546" w:rsidRPr="00FF4546" w:rsidRDefault="00FF4546" w:rsidP="002E2AAF">
            <w:pPr>
              <w:suppressAutoHyphens w:val="0"/>
              <w:spacing w:after="0" w:line="240" w:lineRule="auto"/>
              <w:jc w:val="center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СВОДНАЯ КАРТОЧКА ПЛОЩАДКИ</w:t>
            </w:r>
            <w:r w:rsidR="002E2AAF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МБОУ «ШКОЛА №65» МОСКОВСКОГО РАЙОНА Г.КАЗАНИ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FF4546" w:rsidRPr="00FF4546" w:rsidTr="00FF4546">
        <w:trPr>
          <w:trHeight w:val="84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jc w:val="center"/>
              <w:rPr>
                <w:rFonts w:ascii="Trebuchet MS" w:eastAsia="Times New Roman" w:hAnsi="Trebuchet MS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Trebuchet MS" w:eastAsia="Times New Roman" w:hAnsi="Trebuchet MS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jc w:val="center"/>
              <w:rPr>
                <w:rFonts w:ascii="Georgia" w:eastAsia="Times New Roman" w:hAnsi="Georgia"/>
                <w:color w:val="385623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385623"/>
                <w:kern w:val="0"/>
                <w:sz w:val="24"/>
                <w:szCs w:val="24"/>
                <w:lang w:eastAsia="ru-RU"/>
              </w:rPr>
              <w:t xml:space="preserve">   Позиция</w:t>
            </w:r>
          </w:p>
        </w:tc>
        <w:tc>
          <w:tcPr>
            <w:tcW w:w="54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jc w:val="center"/>
              <w:rPr>
                <w:rFonts w:ascii="Georgia" w:eastAsia="Times New Roman" w:hAnsi="Georgia"/>
                <w:color w:val="385623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385623"/>
                <w:kern w:val="0"/>
                <w:sz w:val="24"/>
                <w:szCs w:val="24"/>
                <w:lang w:eastAsia="ru-RU"/>
              </w:rPr>
              <w:t xml:space="preserve">   Статус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jc w:val="center"/>
              <w:rPr>
                <w:rFonts w:ascii="Georgia" w:eastAsia="Times New Roman" w:hAnsi="Georgia"/>
                <w:color w:val="385623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385623"/>
                <w:kern w:val="0"/>
                <w:sz w:val="24"/>
                <w:szCs w:val="24"/>
                <w:lang w:eastAsia="ru-RU"/>
              </w:rPr>
              <w:t xml:space="preserve">   Финансирование</w:t>
            </w:r>
          </w:p>
        </w:tc>
      </w:tr>
      <w:tr w:rsidR="00FF4546" w:rsidRPr="00FF4546" w:rsidTr="00FF4546">
        <w:trPr>
          <w:trHeight w:val="1714"/>
        </w:trPr>
        <w:tc>
          <w:tcPr>
            <w:tcW w:w="143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jc w:val="center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  <w:t>1. ОБРАЗОВАТЕЛЬНОЕ УЧРЕЖДЕНИЕ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Название образовательного   учреждения (школа, детский сад)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татарско-русская школа №65 с углубленным изучением отдельных предметов» Московского района </w:t>
            </w:r>
            <w:proofErr w:type="spellStart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г</w:t>
            </w:r>
            <w:proofErr w:type="gramStart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.К</w:t>
            </w:r>
            <w:proofErr w:type="gramEnd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азань</w:t>
            </w:r>
            <w:proofErr w:type="spellEnd"/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561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номер образовательного учреждения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jc w:val="right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555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район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421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округ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556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6EBC1" w:fill="C6EBC1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  ОБРАЗОВАТЕЛЬНОЕ УЧРЕЖДЕНИЕ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6EBC1" w:fill="C6EBC1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6EBC1" w:fill="C6EBC1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408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общее количество детей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652EC2" w:rsidP="00FF4546">
            <w:pPr>
              <w:suppressAutoHyphens w:val="0"/>
              <w:spacing w:after="0" w:line="240" w:lineRule="auto"/>
              <w:jc w:val="right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447</w:t>
            </w:r>
            <w:bookmarkStart w:id="0" w:name="_GoBack"/>
            <w:bookmarkEnd w:id="0"/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413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в </w:t>
            </w:r>
            <w:proofErr w:type="spellStart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т.ч</w:t>
            </w:r>
            <w:proofErr w:type="spellEnd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. с инвалидностью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jc w:val="right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419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в </w:t>
            </w:r>
            <w:proofErr w:type="spellStart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т.ч</w:t>
            </w:r>
            <w:proofErr w:type="spellEnd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. с ОВЗ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jc w:val="right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709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наличие службы психолого-педагогической поддержки в штате ОУ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549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наличие </w:t>
            </w:r>
            <w:proofErr w:type="gramStart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спец</w:t>
            </w:r>
            <w:proofErr w:type="gramEnd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центра мед сопровождения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561"/>
        </w:trPr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jc w:val="center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  <w:t xml:space="preserve">2.ПОМЕЩЕНИЕ ДЛЯ РЕСУРСНОГО </w:t>
            </w:r>
            <w:r w:rsidRPr="00FF4546"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  <w:lastRenderedPageBreak/>
              <w:t>КЛАССА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6EBC1" w:fill="C6EBC1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 xml:space="preserve">   ПОМЕЩЕНИЕ ДЛЯ РЕСУРСНОГО КЛАССА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6EBC1" w:fill="C6EBC1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6EBC1" w:fill="C6EBC1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855"/>
        </w:trPr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зона индивидуальных занятий (</w:t>
            </w:r>
            <w:proofErr w:type="spellStart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кв.м</w:t>
            </w:r>
            <w:proofErr w:type="spellEnd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jc w:val="right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855"/>
        </w:trPr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зона групповых занятий (</w:t>
            </w:r>
            <w:proofErr w:type="spellStart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кв</w:t>
            </w:r>
            <w:proofErr w:type="gramStart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jc w:val="right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546"/>
        </w:trPr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сенсорная зона (</w:t>
            </w:r>
            <w:proofErr w:type="spellStart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кв</w:t>
            </w:r>
            <w:proofErr w:type="gramStart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jc w:val="right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412"/>
        </w:trPr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раковина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jc w:val="right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417"/>
        </w:trPr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доступ к туалету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отдельный туалет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410"/>
        </w:trPr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удаленность от регулярных классов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на  одном этаже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415"/>
        </w:trPr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наличие </w:t>
            </w:r>
            <w:proofErr w:type="spellStart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шумоизоляции</w:t>
            </w:r>
            <w:proofErr w:type="spellEnd"/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563"/>
        </w:trPr>
        <w:tc>
          <w:tcPr>
            <w:tcW w:w="143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jc w:val="center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  <w:t>3. ОСНАЩЕНИЕ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6EBC1" w:fill="C6EBC1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   ОСНАЩЕНИЕ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6EBC1" w:fill="C6EBC1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6EBC1" w:fill="C6EBC1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415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 парты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9 штук одноместных и 4 штуки двухместных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jc w:val="center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408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 перегородки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jc w:val="right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285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 шкафы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jc w:val="right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417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 зеркало</w:t>
            </w:r>
          </w:p>
        </w:tc>
        <w:tc>
          <w:tcPr>
            <w:tcW w:w="54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jc w:val="right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395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 учебные доски </w:t>
            </w:r>
            <w:proofErr w:type="gramStart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школьная</w:t>
            </w:r>
            <w:proofErr w:type="gramEnd"/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jc w:val="right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415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 учебные доски </w:t>
            </w:r>
            <w:proofErr w:type="gramStart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магнитная</w:t>
            </w:r>
            <w:proofErr w:type="gramEnd"/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421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 учебные доски </w:t>
            </w:r>
            <w:proofErr w:type="gramStart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интерактивная</w:t>
            </w:r>
            <w:proofErr w:type="gramEnd"/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413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 полка для обуви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419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 камеры, микрофон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425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 фотоаппарат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417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 лампы дневного света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jc w:val="right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409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 стеллажи с контейнерами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jc w:val="right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510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 сенсорные материалы (оснащение сенсорной зоны) </w:t>
            </w:r>
            <w:proofErr w:type="gramStart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есть</w:t>
            </w:r>
            <w:proofErr w:type="gramEnd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/нет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420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 средства альтернативной коммуникации 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426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 комплект ПЕКС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418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ндивидивидуальная</w:t>
            </w:r>
            <w:proofErr w:type="spellEnd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папка ПЕКС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jc w:val="right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410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 коммуникатор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416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 планшеты с приложениями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563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 средства для визуальных подсказок и расписания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401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 рабочее место учителя 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стол, стул, нетбук, ламинатор, принтер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421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 пособия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555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 материалы для тестирования (ABLLS, VB-MAPP)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jc w:val="center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422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 расходные материалы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414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 канцтовары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561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 необходимость в ремонте помещений (да/нет)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399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хозтовары</w:t>
            </w:r>
            <w:proofErr w:type="spellEnd"/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855"/>
        </w:trPr>
        <w:tc>
          <w:tcPr>
            <w:tcW w:w="14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jc w:val="center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  <w:t>4. ДЕТИ, ПОСЕЩАЮЩИЕ РК В ПОСТОЯННОМ РЕЖИМЕ (более 4х часов в день)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6EBC1" w:fill="C6EBC1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   ДЕТИ, посещающие РК в постоянном режиме (более 4х часов в день)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6EBC1" w:fill="C6EBC1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6EBC1" w:fill="C6EBC1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418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 количество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jc w:val="right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551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 возраст (от - до)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jc w:val="right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от 7 до 10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559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 из них нуждаются в средствах альтернативной коммуникации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jc w:val="right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411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 инвалидность оформлена/нет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jc w:val="right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9,000000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420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 (или) статус ОВЗ получен/нет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jc w:val="right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420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 заключение ПМПК 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jc w:val="right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426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 ИПР (</w:t>
            </w:r>
            <w:proofErr w:type="gramStart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есть</w:t>
            </w:r>
            <w:proofErr w:type="gramEnd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\нет)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jc w:val="right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702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 наличие дополнительных медицинских показаний (сочетанные нарушения, массаж </w:t>
            </w:r>
            <w:proofErr w:type="spellStart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итд</w:t>
            </w:r>
            <w:proofErr w:type="spellEnd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итп</w:t>
            </w:r>
            <w:proofErr w:type="spellEnd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jc w:val="right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FF4546">
        <w:trPr>
          <w:trHeight w:val="855"/>
        </w:trPr>
        <w:tc>
          <w:tcPr>
            <w:tcW w:w="14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jc w:val="center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6EBC1" w:fill="C6EBC1"/>
            <w:noWrap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 Нормативно-правовая документация для РК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6EBC1" w:fill="C6EBC1"/>
            <w:noWrap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6EBC1" w:fill="C6EBC1"/>
            <w:noWrap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2C6B1E">
        <w:trPr>
          <w:trHeight w:val="3255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 федеральное законодательство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Закон «Об образовании» № 273-ФЗ</w:t>
            </w: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br/>
              <w:t xml:space="preserve">Приказ </w:t>
            </w:r>
            <w:proofErr w:type="spellStart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РФ от 30.08.2013 N 1015</w:t>
            </w: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br/>
              <w:t xml:space="preserve">Приказы </w:t>
            </w:r>
            <w:proofErr w:type="spellStart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РФ от 19.12.2014 N 1598, 1599</w:t>
            </w: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br/>
              <w:t xml:space="preserve">Письмо </w:t>
            </w:r>
            <w:proofErr w:type="spellStart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России от 07.06.2013 N ИР-535/07</w:t>
            </w: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br/>
              <w:t xml:space="preserve">Приказ </w:t>
            </w:r>
            <w:proofErr w:type="spellStart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РФ от 20.09.2013 N 1082</w:t>
            </w: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br/>
              <w:t>СанПиН для детей с ОВЗ 2.4.2.3286-15</w:t>
            </w: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br/>
              <w:t xml:space="preserve">Письмо </w:t>
            </w:r>
            <w:proofErr w:type="spellStart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РФ от 11 марта 2016 г. №ВК-452.07</w:t>
            </w:r>
            <w:proofErr w:type="gramStart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введении ФГОС ОВЗ ФГОС НОО для детей с ОВЗ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2C6B1E">
        <w:trPr>
          <w:trHeight w:val="1979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 региональное законодательство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proofErr w:type="gramStart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Закон Республики Татарстан от 22 июля 2013 года N 68-ЗРТ "Об образовании"</w:t>
            </w: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br/>
              <w:t>Постановление КМ РТ от 17 сентября 2015 года N 688 "Об утверждении концепции инклюзии в социальной политике Республики Татарстан на 2015-2018 годы"</w:t>
            </w: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br/>
              <w:t>Постановление КМ РТ от 22.02.2014 № 110 «Об утверждении государственной программы "Развитие образования и науки Республики Татарстан на 2014-2020 годы"»</w:t>
            </w:r>
            <w:proofErr w:type="gramEnd"/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F4546" w:rsidRPr="00FF4546" w:rsidTr="002C6B1E">
        <w:trPr>
          <w:trHeight w:val="1379"/>
        </w:trPr>
        <w:tc>
          <w:tcPr>
            <w:tcW w:w="14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7F7F7F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   локальные акты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 xml:space="preserve">Приказ о зачислении в школу, положение о ресурсном классе, положение об инклюзивном образовании, положение о </w:t>
            </w:r>
            <w:proofErr w:type="spellStart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ПМПк</w:t>
            </w:r>
            <w:proofErr w:type="spellEnd"/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, утвержденные рабочие и индивидуальные планы, положение о ИПР, утвержденная программа обучения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4546" w:rsidRPr="00FF4546" w:rsidRDefault="00FF4546" w:rsidP="00FF4546">
            <w:pPr>
              <w:suppressAutoHyphens w:val="0"/>
              <w:spacing w:after="0" w:line="240" w:lineRule="auto"/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</w:pPr>
            <w:r w:rsidRPr="00FF4546">
              <w:rPr>
                <w:rFonts w:ascii="Georgia" w:eastAsia="Times New Roman" w:hAnsi="Georgia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</w:tbl>
    <w:p w:rsidR="00FF4546" w:rsidRPr="00FF4546" w:rsidRDefault="00FF4546" w:rsidP="00FF4546">
      <w:pPr>
        <w:spacing w:line="240" w:lineRule="auto"/>
        <w:rPr>
          <w:sz w:val="24"/>
          <w:szCs w:val="24"/>
        </w:rPr>
      </w:pPr>
    </w:p>
    <w:sectPr w:rsidR="00FF4546" w:rsidRPr="00FF4546" w:rsidSect="00FF45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546"/>
    <w:rsid w:val="00026CB1"/>
    <w:rsid w:val="002C6B1E"/>
    <w:rsid w:val="002E2AAF"/>
    <w:rsid w:val="00652EC2"/>
    <w:rsid w:val="00695781"/>
    <w:rsid w:val="00A72447"/>
    <w:rsid w:val="00C53C76"/>
    <w:rsid w:val="00D8095B"/>
    <w:rsid w:val="00EF6392"/>
    <w:rsid w:val="00FF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Arial Unicode MS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781"/>
    <w:pPr>
      <w:suppressAutoHyphens/>
    </w:pPr>
    <w:rPr>
      <w:rFonts w:ascii="Calibri" w:hAnsi="Calibri" w:cs="Calibri"/>
      <w:color w:val="00000A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uiPriority w:val="1"/>
    <w:qFormat/>
    <w:rsid w:val="0069578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95781"/>
    <w:pPr>
      <w:suppressAutoHyphens w:val="0"/>
      <w:spacing w:after="0" w:line="360" w:lineRule="auto"/>
      <w:ind w:left="720"/>
      <w:contextualSpacing/>
    </w:pPr>
    <w:rPr>
      <w:rFonts w:ascii="Times New Roman" w:eastAsia="Times New Roman" w:hAnsi="Times New Roman" w:cs="Times New Roman"/>
      <w:caps/>
      <w:color w:val="auto"/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Arial Unicode MS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781"/>
    <w:pPr>
      <w:suppressAutoHyphens/>
    </w:pPr>
    <w:rPr>
      <w:rFonts w:ascii="Calibri" w:hAnsi="Calibri" w:cs="Calibri"/>
      <w:color w:val="00000A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uiPriority w:val="1"/>
    <w:qFormat/>
    <w:rsid w:val="0069578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95781"/>
    <w:pPr>
      <w:suppressAutoHyphens w:val="0"/>
      <w:spacing w:after="0" w:line="360" w:lineRule="auto"/>
      <w:ind w:left="720"/>
      <w:contextualSpacing/>
    </w:pPr>
    <w:rPr>
      <w:rFonts w:ascii="Times New Roman" w:eastAsia="Times New Roman" w:hAnsi="Times New Roman" w:cs="Times New Roman"/>
      <w:caps/>
      <w:color w:val="auto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4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223</dc:creator>
  <cp:lastModifiedBy>Леся</cp:lastModifiedBy>
  <cp:revision>4</cp:revision>
  <dcterms:created xsi:type="dcterms:W3CDTF">2020-12-29T11:46:00Z</dcterms:created>
  <dcterms:modified xsi:type="dcterms:W3CDTF">2020-12-29T11:57:00Z</dcterms:modified>
</cp:coreProperties>
</file>